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F4" w:rsidRPr="00DB03FC" w:rsidRDefault="008240F4" w:rsidP="00DB03FC">
      <w:pPr>
        <w:widowControl w:val="0"/>
        <w:spacing w:after="100" w:afterAutospacing="1" w:line="20" w:lineRule="atLeast"/>
        <w:rPr>
          <w:rFonts w:ascii="Arial Narrow" w:eastAsia="Arial Unicode MS" w:hAnsi="Arial Narrow" w:cs="Arial"/>
          <w:b/>
          <w:color w:val="000000" w:themeColor="text1"/>
          <w:sz w:val="24"/>
          <w:szCs w:val="24"/>
        </w:rPr>
      </w:pPr>
      <w:bookmarkStart w:id="0" w:name="_GoBack"/>
      <w:r w:rsidRPr="00DB03FC">
        <w:rPr>
          <w:rFonts w:ascii="Arial Narrow" w:eastAsia="Arial Unicode MS" w:hAnsi="Arial Narrow" w:cs="Arial"/>
          <w:b/>
          <w:color w:val="000000" w:themeColor="text1"/>
          <w:sz w:val="24"/>
          <w:szCs w:val="24"/>
        </w:rPr>
        <w:t>Thank you for your feedback! Here’s what to expect for the upcoming year!</w:t>
      </w:r>
    </w:p>
    <w:p w:rsidR="008240F4" w:rsidRPr="00DB03FC" w:rsidRDefault="008240F4" w:rsidP="00DB03FC">
      <w:pPr>
        <w:widowControl w:val="0"/>
        <w:spacing w:after="100" w:afterAutospacing="1" w:line="20" w:lineRule="atLeast"/>
        <w:rPr>
          <w:rFonts w:ascii="Arial Narrow" w:eastAsia="Arial Unicode MS" w:hAnsi="Arial Narrow" w:cs="Arial"/>
          <w:smallCaps/>
          <w:color w:val="000000" w:themeColor="text1"/>
          <w:sz w:val="24"/>
          <w:szCs w:val="24"/>
        </w:rPr>
      </w:pPr>
      <w:r w:rsidRPr="00DB03FC">
        <w:rPr>
          <w:rFonts w:ascii="Arial Narrow" w:eastAsia="Arial Unicode MS" w:hAnsi="Arial Narrow" w:cs="Arial"/>
          <w:color w:val="000000" w:themeColor="text1"/>
          <w:sz w:val="24"/>
          <w:szCs w:val="24"/>
        </w:rPr>
        <w:t>Student Accessibility Services wants to thank you for takin</w:t>
      </w:r>
      <w:r w:rsidR="00DB03FC" w:rsidRPr="00DB03FC">
        <w:rPr>
          <w:rFonts w:ascii="Arial Narrow" w:eastAsia="Arial Unicode MS" w:hAnsi="Arial Narrow" w:cs="Arial"/>
          <w:color w:val="000000" w:themeColor="text1"/>
          <w:sz w:val="24"/>
          <w:szCs w:val="24"/>
        </w:rPr>
        <w:t xml:space="preserve">g the time to complete the </w:t>
      </w:r>
      <w:r w:rsidRPr="00DB03FC">
        <w:rPr>
          <w:rFonts w:ascii="Arial Narrow" w:eastAsia="Arial Unicode MS" w:hAnsi="Arial Narrow" w:cs="Arial"/>
          <w:color w:val="000000" w:themeColor="text1"/>
          <w:sz w:val="24"/>
          <w:szCs w:val="24"/>
        </w:rPr>
        <w:t>faculty survey circulated this past spring.  We greatly appreciate you sharing with us your experiences and suggestions! The information gathered wil</w:t>
      </w:r>
      <w:r w:rsidR="00DB03FC" w:rsidRPr="00DB03FC">
        <w:rPr>
          <w:rFonts w:ascii="Arial Narrow" w:eastAsia="Arial Unicode MS" w:hAnsi="Arial Narrow" w:cs="Arial"/>
          <w:color w:val="000000" w:themeColor="text1"/>
          <w:sz w:val="24"/>
          <w:szCs w:val="24"/>
        </w:rPr>
        <w:t>l assist us in our efforts to</w:t>
      </w:r>
      <w:r w:rsidRPr="00DB03FC">
        <w:rPr>
          <w:rFonts w:ascii="Arial Narrow" w:eastAsia="Arial Unicode MS" w:hAnsi="Arial Narrow" w:cs="Arial"/>
          <w:color w:val="000000" w:themeColor="text1"/>
          <w:sz w:val="24"/>
          <w:szCs w:val="24"/>
        </w:rPr>
        <w:t xml:space="preserve"> improve the overall supports and services Nipissing provides students with disabilities.</w:t>
      </w:r>
    </w:p>
    <w:p w:rsidR="00DB03FC" w:rsidRPr="00DB03FC" w:rsidRDefault="00DB03FC" w:rsidP="00DB03FC">
      <w:pPr>
        <w:widowControl w:val="0"/>
        <w:spacing w:after="100" w:afterAutospacing="1" w:line="20" w:lineRule="atLeast"/>
        <w:rPr>
          <w:rFonts w:ascii="Arial Narrow" w:eastAsia="Arial Unicode MS" w:hAnsi="Arial Narrow" w:cs="Arial"/>
          <w:b/>
          <w:color w:val="000000" w:themeColor="text1"/>
          <w:sz w:val="24"/>
          <w:szCs w:val="24"/>
        </w:rPr>
      </w:pPr>
      <w:r w:rsidRPr="00DB03FC">
        <w:rPr>
          <w:rFonts w:ascii="Arial Narrow" w:eastAsia="Arial Unicode MS" w:hAnsi="Arial Narrow" w:cs="Arial"/>
          <w:b/>
          <w:color w:val="000000" w:themeColor="text1"/>
          <w:sz w:val="24"/>
          <w:szCs w:val="24"/>
        </w:rPr>
        <w:t>To summarize some of the data:</w:t>
      </w:r>
    </w:p>
    <w:p w:rsidR="00A600D2" w:rsidRDefault="008240F4" w:rsidP="00A600D2">
      <w:pPr>
        <w:widowControl w:val="0"/>
        <w:spacing w:after="0" w:line="0" w:lineRule="atLeast"/>
        <w:rPr>
          <w:rFonts w:ascii="Arial Narrow" w:eastAsia="Arial Unicode MS" w:hAnsi="Arial Narrow" w:cs="Arial"/>
          <w:b/>
          <w:color w:val="000000" w:themeColor="text1"/>
          <w:sz w:val="24"/>
          <w:szCs w:val="24"/>
        </w:rPr>
      </w:pPr>
      <w:r w:rsidRPr="00DB03FC">
        <w:rPr>
          <w:rFonts w:ascii="Arial Narrow" w:eastAsia="Arial Unicode MS" w:hAnsi="Arial Narrow" w:cs="Arial"/>
          <w:b/>
          <w:color w:val="000000" w:themeColor="text1"/>
          <w:sz w:val="24"/>
          <w:szCs w:val="24"/>
        </w:rPr>
        <w:t xml:space="preserve">What topics </w:t>
      </w:r>
      <w:proofErr w:type="gramStart"/>
      <w:r w:rsidR="00DB03FC" w:rsidRPr="00DB03FC">
        <w:rPr>
          <w:rFonts w:ascii="Arial Narrow" w:eastAsia="Arial Unicode MS" w:hAnsi="Arial Narrow" w:cs="Arial"/>
          <w:b/>
          <w:color w:val="000000" w:themeColor="text1"/>
          <w:sz w:val="24"/>
          <w:szCs w:val="24"/>
        </w:rPr>
        <w:t>faculty are</w:t>
      </w:r>
      <w:proofErr w:type="gramEnd"/>
      <w:r w:rsidRPr="00DB03FC">
        <w:rPr>
          <w:rFonts w:ascii="Arial Narrow" w:eastAsia="Arial Unicode MS" w:hAnsi="Arial Narrow" w:cs="Arial"/>
          <w:b/>
          <w:color w:val="000000" w:themeColor="text1"/>
          <w:sz w:val="24"/>
          <w:szCs w:val="24"/>
        </w:rPr>
        <w:t xml:space="preserve"> most interested in</w:t>
      </w:r>
      <w:r w:rsidR="00A600D2">
        <w:rPr>
          <w:rFonts w:ascii="Arial Narrow" w:eastAsia="Arial Unicode MS" w:hAnsi="Arial Narrow" w:cs="Arial"/>
          <w:b/>
          <w:color w:val="000000" w:themeColor="text1"/>
          <w:sz w:val="24"/>
          <w:szCs w:val="24"/>
        </w:rPr>
        <w:t>:</w:t>
      </w:r>
    </w:p>
    <w:p w:rsidR="008240F4" w:rsidRPr="00A600D2" w:rsidRDefault="008240F4" w:rsidP="00A600D2">
      <w:pPr>
        <w:widowControl w:val="0"/>
        <w:spacing w:after="0" w:line="0" w:lineRule="atLeast"/>
        <w:rPr>
          <w:rFonts w:ascii="Arial Narrow" w:eastAsia="Arial Unicode MS" w:hAnsi="Arial Narrow" w:cs="Arial"/>
          <w:b/>
          <w:color w:val="000000" w:themeColor="text1"/>
          <w:sz w:val="24"/>
          <w:szCs w:val="24"/>
        </w:rPr>
      </w:pPr>
      <w:r w:rsidRPr="00DB03FC">
        <w:rPr>
          <w:rFonts w:ascii="Arial Narrow" w:eastAsia="Arial Unicode MS" w:hAnsi="Arial Narrow" w:cs="Arial"/>
          <w:color w:val="000000" w:themeColor="text1"/>
          <w:sz w:val="24"/>
          <w:szCs w:val="24"/>
        </w:rPr>
        <w:t>The Accommodation Process 1</w:t>
      </w:r>
      <w:r w:rsidRPr="00DB03FC">
        <w:rPr>
          <w:rFonts w:ascii="Arial Narrow" w:eastAsia="Arial Unicode MS" w:hAnsi="Arial Narrow" w:cs="Arial"/>
          <w:color w:val="000000" w:themeColor="text1"/>
          <w:sz w:val="24"/>
          <w:szCs w:val="24"/>
          <w:vertAlign w:val="superscript"/>
        </w:rPr>
        <w:t>st</w:t>
      </w:r>
    </w:p>
    <w:p w:rsidR="008240F4" w:rsidRPr="00DB03FC"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Faculty Referrals to SAS – 2</w:t>
      </w:r>
      <w:r w:rsidRPr="00DB03FC">
        <w:rPr>
          <w:rFonts w:ascii="Arial Narrow" w:eastAsia="Arial Unicode MS" w:hAnsi="Arial Narrow" w:cs="Arial"/>
          <w:color w:val="000000" w:themeColor="text1"/>
          <w:sz w:val="24"/>
          <w:szCs w:val="24"/>
          <w:vertAlign w:val="superscript"/>
        </w:rPr>
        <w:t>nd</w:t>
      </w:r>
      <w:r w:rsidRPr="00DB03FC">
        <w:rPr>
          <w:rFonts w:ascii="Arial Narrow" w:eastAsia="Arial Unicode MS" w:hAnsi="Arial Narrow" w:cs="Arial"/>
          <w:color w:val="000000" w:themeColor="text1"/>
          <w:sz w:val="24"/>
          <w:szCs w:val="24"/>
        </w:rPr>
        <w:t xml:space="preserve"> </w:t>
      </w:r>
    </w:p>
    <w:p w:rsidR="008240F4" w:rsidRPr="00DB03FC"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SAS Overview – 3</w:t>
      </w:r>
      <w:r w:rsidRPr="00DB03FC">
        <w:rPr>
          <w:rFonts w:ascii="Arial Narrow" w:eastAsia="Arial Unicode MS" w:hAnsi="Arial Narrow" w:cs="Arial"/>
          <w:color w:val="000000" w:themeColor="text1"/>
          <w:sz w:val="24"/>
          <w:szCs w:val="24"/>
          <w:vertAlign w:val="superscript"/>
        </w:rPr>
        <w:t>rd</w:t>
      </w:r>
      <w:r w:rsidRPr="00DB03FC">
        <w:rPr>
          <w:rFonts w:ascii="Arial Narrow" w:eastAsia="Arial Unicode MS" w:hAnsi="Arial Narrow" w:cs="Arial"/>
          <w:color w:val="000000" w:themeColor="text1"/>
          <w:sz w:val="24"/>
          <w:szCs w:val="24"/>
        </w:rPr>
        <w:t xml:space="preserve"> </w:t>
      </w:r>
    </w:p>
    <w:p w:rsidR="008240F4"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Tips to consider for Course Accessibility – 4</w:t>
      </w:r>
      <w:r w:rsidRPr="00DB03FC">
        <w:rPr>
          <w:rFonts w:ascii="Arial Narrow" w:eastAsia="Arial Unicode MS" w:hAnsi="Arial Narrow" w:cs="Arial"/>
          <w:color w:val="000000" w:themeColor="text1"/>
          <w:sz w:val="24"/>
          <w:szCs w:val="24"/>
          <w:vertAlign w:val="superscript"/>
        </w:rPr>
        <w:t>th</w:t>
      </w:r>
      <w:r w:rsidRPr="00DB03FC">
        <w:rPr>
          <w:rFonts w:ascii="Arial Narrow" w:eastAsia="Arial Unicode MS" w:hAnsi="Arial Narrow" w:cs="Arial"/>
          <w:color w:val="000000" w:themeColor="text1"/>
          <w:sz w:val="24"/>
          <w:szCs w:val="24"/>
        </w:rPr>
        <w:t xml:space="preserve"> </w:t>
      </w:r>
    </w:p>
    <w:p w:rsidR="00A600D2" w:rsidRPr="00DB03FC" w:rsidRDefault="00A600D2" w:rsidP="00A600D2">
      <w:pPr>
        <w:widowControl w:val="0"/>
        <w:spacing w:after="0" w:line="0" w:lineRule="atLeast"/>
        <w:rPr>
          <w:rFonts w:ascii="Arial Narrow" w:eastAsia="Arial Unicode MS" w:hAnsi="Arial Narrow" w:cs="Arial"/>
          <w:color w:val="000000" w:themeColor="text1"/>
          <w:sz w:val="24"/>
          <w:szCs w:val="24"/>
        </w:rPr>
      </w:pPr>
    </w:p>
    <w:p w:rsidR="008240F4" w:rsidRPr="00DB03FC" w:rsidRDefault="008240F4" w:rsidP="00A600D2">
      <w:pPr>
        <w:widowControl w:val="0"/>
        <w:spacing w:after="0" w:line="0" w:lineRule="atLeast"/>
        <w:rPr>
          <w:rFonts w:ascii="Arial Narrow" w:eastAsia="Arial Unicode MS" w:hAnsi="Arial Narrow" w:cs="Arial"/>
          <w:b/>
          <w:color w:val="000000" w:themeColor="text1"/>
          <w:sz w:val="24"/>
          <w:szCs w:val="24"/>
        </w:rPr>
      </w:pPr>
      <w:r w:rsidRPr="00DB03FC">
        <w:rPr>
          <w:rFonts w:ascii="Arial Narrow" w:eastAsia="Arial Unicode MS" w:hAnsi="Arial Narrow" w:cs="Arial"/>
          <w:b/>
          <w:color w:val="000000" w:themeColor="text1"/>
          <w:sz w:val="24"/>
          <w:szCs w:val="24"/>
        </w:rPr>
        <w:t>How faculty want to be reached</w:t>
      </w:r>
      <w:r w:rsidR="00A600D2">
        <w:rPr>
          <w:rFonts w:ascii="Arial Narrow" w:eastAsia="Arial Unicode MS" w:hAnsi="Arial Narrow" w:cs="Arial"/>
          <w:b/>
          <w:color w:val="000000" w:themeColor="text1"/>
          <w:sz w:val="24"/>
          <w:szCs w:val="24"/>
        </w:rPr>
        <w:t>:</w:t>
      </w:r>
    </w:p>
    <w:p w:rsidR="008240F4" w:rsidRPr="00DB03FC" w:rsidRDefault="008240F4" w:rsidP="00A600D2">
      <w:pPr>
        <w:widowControl w:val="0"/>
        <w:spacing w:after="0" w:line="0" w:lineRule="atLeast"/>
        <w:rPr>
          <w:rFonts w:ascii="Arial Narrow" w:eastAsia="Arial Unicode MS" w:hAnsi="Arial Narrow" w:cs="Arial"/>
          <w:color w:val="000000" w:themeColor="text1"/>
          <w:sz w:val="24"/>
          <w:szCs w:val="24"/>
        </w:rPr>
      </w:pPr>
      <w:proofErr w:type="gramStart"/>
      <w:r w:rsidRPr="00DB03FC">
        <w:rPr>
          <w:rFonts w:ascii="Arial Narrow" w:eastAsia="Arial Unicode MS" w:hAnsi="Arial Narrow" w:cs="Arial"/>
          <w:color w:val="000000" w:themeColor="text1"/>
          <w:sz w:val="24"/>
          <w:szCs w:val="24"/>
        </w:rPr>
        <w:t>Email  -</w:t>
      </w:r>
      <w:proofErr w:type="gramEnd"/>
      <w:r w:rsidRPr="00DB03FC">
        <w:rPr>
          <w:rFonts w:ascii="Arial Narrow" w:eastAsia="Arial Unicode MS" w:hAnsi="Arial Narrow" w:cs="Arial"/>
          <w:color w:val="000000" w:themeColor="text1"/>
          <w:sz w:val="24"/>
          <w:szCs w:val="24"/>
        </w:rPr>
        <w:t xml:space="preserve"> 64%</w:t>
      </w:r>
    </w:p>
    <w:p w:rsidR="008240F4" w:rsidRPr="00DB03FC"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SAS Website – 38%</w:t>
      </w:r>
    </w:p>
    <w:p w:rsidR="008240F4" w:rsidRPr="00DB03FC"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Workshops – 26%</w:t>
      </w:r>
    </w:p>
    <w:p w:rsidR="009C7454" w:rsidRPr="00DB03FC"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Printed Communication – 22%</w:t>
      </w:r>
    </w:p>
    <w:p w:rsidR="00A600D2" w:rsidRDefault="00A600D2" w:rsidP="00DB03FC">
      <w:pPr>
        <w:widowControl w:val="0"/>
        <w:spacing w:after="100" w:afterAutospacing="1" w:line="20" w:lineRule="atLeast"/>
        <w:rPr>
          <w:rFonts w:ascii="Arial Narrow" w:eastAsia="Arial Unicode MS" w:hAnsi="Arial Narrow" w:cs="Arial"/>
          <w:b/>
          <w:color w:val="000000" w:themeColor="text1"/>
          <w:sz w:val="24"/>
          <w:szCs w:val="24"/>
        </w:rPr>
      </w:pPr>
    </w:p>
    <w:p w:rsidR="009C7454" w:rsidRPr="00DB03FC" w:rsidRDefault="009C7454" w:rsidP="00DB03FC">
      <w:pPr>
        <w:widowControl w:val="0"/>
        <w:spacing w:after="100" w:afterAutospacing="1" w:line="20" w:lineRule="atLeast"/>
        <w:rPr>
          <w:rFonts w:ascii="Arial Narrow" w:eastAsia="Arial Unicode MS" w:hAnsi="Arial Narrow" w:cs="Arial"/>
          <w:b/>
          <w:color w:val="000000" w:themeColor="text1"/>
          <w:sz w:val="24"/>
          <w:szCs w:val="24"/>
        </w:rPr>
      </w:pPr>
      <w:r w:rsidRPr="00DB03FC">
        <w:rPr>
          <w:rFonts w:ascii="Arial Narrow" w:eastAsia="Arial Unicode MS" w:hAnsi="Arial Narrow" w:cs="Arial"/>
          <w:b/>
          <w:color w:val="000000" w:themeColor="text1"/>
          <w:sz w:val="24"/>
          <w:szCs w:val="24"/>
        </w:rPr>
        <w:t>We are listening!</w:t>
      </w:r>
    </w:p>
    <w:p w:rsidR="009C7454" w:rsidRPr="00DB03FC" w:rsidRDefault="008240F4" w:rsidP="00DB03FC">
      <w:pPr>
        <w:widowControl w:val="0"/>
        <w:spacing w:after="100" w:afterAutospacing="1" w:line="20" w:lineRule="atLeast"/>
        <w:rPr>
          <w:rFonts w:ascii="Arial Narrow" w:eastAsia="Arial Unicode MS" w:hAnsi="Arial Narrow" w:cs="Arial"/>
          <w:smallCaps/>
          <w:color w:val="000000" w:themeColor="text1"/>
          <w:sz w:val="24"/>
          <w:szCs w:val="24"/>
        </w:rPr>
      </w:pPr>
      <w:r w:rsidRPr="00DB03FC">
        <w:rPr>
          <w:rFonts w:ascii="Arial Narrow" w:eastAsia="Arial Unicode MS" w:hAnsi="Arial Narrow" w:cs="Arial"/>
          <w:color w:val="000000" w:themeColor="text1"/>
          <w:sz w:val="24"/>
          <w:szCs w:val="24"/>
        </w:rPr>
        <w:t>The faculty survey told us that you want more information! As part of our commitment to further   faculty support, watch for bi-monthly newsletters full of information on supporting students with    disabilities, faculty resources, SAS data, etc.</w:t>
      </w:r>
      <w:r w:rsidR="00DB03FC" w:rsidRPr="00DB03FC">
        <w:rPr>
          <w:rFonts w:ascii="Arial Narrow" w:eastAsia="Arial Unicode MS" w:hAnsi="Arial Narrow" w:cs="Arial"/>
          <w:smallCaps/>
          <w:color w:val="000000" w:themeColor="text1"/>
          <w:sz w:val="24"/>
          <w:szCs w:val="24"/>
        </w:rPr>
        <w:t xml:space="preserve"> </w:t>
      </w:r>
      <w:r w:rsidRPr="00DB03FC">
        <w:rPr>
          <w:rFonts w:ascii="Arial Narrow" w:eastAsia="Arial Unicode MS" w:hAnsi="Arial Narrow" w:cs="Arial"/>
          <w:color w:val="000000" w:themeColor="text1"/>
          <w:sz w:val="24"/>
          <w:szCs w:val="24"/>
        </w:rPr>
        <w:t>All newslett</w:t>
      </w:r>
      <w:r w:rsidR="009C7454" w:rsidRPr="00DB03FC">
        <w:rPr>
          <w:rFonts w:ascii="Arial Narrow" w:eastAsia="Arial Unicode MS" w:hAnsi="Arial Narrow" w:cs="Arial"/>
          <w:color w:val="000000" w:themeColor="text1"/>
          <w:sz w:val="24"/>
          <w:szCs w:val="24"/>
        </w:rPr>
        <w:t>ers will be archived within our</w:t>
      </w:r>
      <w:r w:rsidRPr="00DB03FC">
        <w:rPr>
          <w:rFonts w:ascii="Arial Narrow" w:eastAsia="Arial Unicode MS" w:hAnsi="Arial Narrow" w:cs="Arial"/>
          <w:color w:val="000000" w:themeColor="text1"/>
          <w:sz w:val="24"/>
          <w:szCs w:val="24"/>
        </w:rPr>
        <w:t xml:space="preserve"> </w:t>
      </w:r>
      <w:hyperlink r:id="rId6" w:history="1">
        <w:r w:rsidRPr="00DB03FC">
          <w:rPr>
            <w:rStyle w:val="Hyperlink"/>
            <w:rFonts w:ascii="Arial Narrow" w:eastAsia="Arial Unicode MS" w:hAnsi="Arial Narrow" w:cs="Arial"/>
            <w:color w:val="000000" w:themeColor="text1"/>
            <w:sz w:val="24"/>
            <w:szCs w:val="24"/>
          </w:rPr>
          <w:t>Faculty Resources</w:t>
        </w:r>
      </w:hyperlink>
      <w:r w:rsidRPr="00DB03FC">
        <w:rPr>
          <w:rFonts w:ascii="Arial Narrow" w:eastAsia="Arial Unicode MS" w:hAnsi="Arial Narrow" w:cs="Arial"/>
          <w:color w:val="000000" w:themeColor="text1"/>
          <w:sz w:val="24"/>
          <w:szCs w:val="24"/>
        </w:rPr>
        <w:t xml:space="preserve"> on our SAS webpage. </w:t>
      </w:r>
    </w:p>
    <w:p w:rsidR="008240F4" w:rsidRPr="00DB03FC" w:rsidRDefault="009C7454" w:rsidP="00DB03FC">
      <w:pPr>
        <w:widowControl w:val="0"/>
        <w:spacing w:after="100" w:afterAutospacing="1" w:line="20" w:lineRule="atLeast"/>
        <w:rPr>
          <w:rFonts w:ascii="Arial Narrow" w:eastAsia="Arial Unicode MS" w:hAnsi="Arial Narrow" w:cs="Arial"/>
          <w:b/>
          <w:color w:val="000000" w:themeColor="text1"/>
          <w:sz w:val="24"/>
          <w:szCs w:val="24"/>
        </w:rPr>
      </w:pPr>
      <w:r w:rsidRPr="00DB03FC">
        <w:rPr>
          <w:rFonts w:ascii="Arial Narrow" w:eastAsia="Arial Unicode MS" w:hAnsi="Arial Narrow" w:cs="Arial"/>
          <w:b/>
          <w:color w:val="000000" w:themeColor="text1"/>
          <w:sz w:val="24"/>
          <w:szCs w:val="24"/>
        </w:rPr>
        <w:t>We want to hear more from you!</w:t>
      </w:r>
    </w:p>
    <w:p w:rsidR="009C7454" w:rsidRPr="00DB03FC" w:rsidRDefault="009C745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Have f</w:t>
      </w:r>
      <w:r w:rsidRPr="00DB03FC">
        <w:rPr>
          <w:rFonts w:ascii="Arial Narrow" w:eastAsia="Arial Unicode MS" w:hAnsi="Arial Narrow" w:cs="Arial"/>
          <w:color w:val="000000" w:themeColor="text1"/>
          <w:sz w:val="24"/>
          <w:szCs w:val="24"/>
        </w:rPr>
        <w:t xml:space="preserve">eedback for us about this newsletter? </w:t>
      </w:r>
      <w:r w:rsidR="008240F4" w:rsidRPr="00DB03FC">
        <w:rPr>
          <w:rFonts w:ascii="Arial Narrow" w:eastAsia="Arial Unicode MS" w:hAnsi="Arial Narrow" w:cs="Arial"/>
          <w:color w:val="000000" w:themeColor="text1"/>
          <w:sz w:val="24"/>
          <w:szCs w:val="24"/>
        </w:rPr>
        <w:t xml:space="preserve">Please </w:t>
      </w:r>
      <w:hyperlink r:id="rId7" w:history="1">
        <w:r w:rsidRPr="00DB03FC">
          <w:rPr>
            <w:rStyle w:val="Hyperlink"/>
            <w:rFonts w:ascii="Arial Narrow" w:hAnsi="Arial Narrow" w:cs="Arial"/>
            <w:sz w:val="24"/>
            <w:szCs w:val="24"/>
          </w:rPr>
          <w:t>click here</w:t>
        </w:r>
      </w:hyperlink>
      <w:r w:rsidR="008240F4" w:rsidRPr="00DB03FC">
        <w:rPr>
          <w:rFonts w:ascii="Arial Narrow" w:eastAsia="Arial Unicode MS" w:hAnsi="Arial Narrow" w:cs="Arial"/>
          <w:color w:val="000000" w:themeColor="text1"/>
          <w:sz w:val="24"/>
          <w:szCs w:val="24"/>
        </w:rPr>
        <w:t xml:space="preserve"> at any point throughout the year to leave us comments, feedback about our newsletters or questions you may have for our department.</w:t>
      </w:r>
    </w:p>
    <w:p w:rsidR="009C7454" w:rsidRPr="00DB03FC" w:rsidRDefault="00DB03FC" w:rsidP="00DB03FC">
      <w:pPr>
        <w:widowControl w:val="0"/>
        <w:spacing w:after="100" w:afterAutospacing="1" w:line="20" w:lineRule="atLeast"/>
        <w:rPr>
          <w:rFonts w:ascii="Arial Narrow" w:eastAsia="Arial Unicode MS" w:hAnsi="Arial Narrow" w:cs="Arial"/>
          <w:b/>
          <w:color w:val="000000" w:themeColor="text1"/>
          <w:sz w:val="24"/>
          <w:szCs w:val="24"/>
        </w:rPr>
      </w:pPr>
      <w:r w:rsidRPr="00DB03FC">
        <w:rPr>
          <w:rFonts w:ascii="Arial Narrow" w:eastAsia="Arial Unicode MS" w:hAnsi="Arial Narrow" w:cs="Arial"/>
          <w:b/>
          <w:color w:val="000000" w:themeColor="text1"/>
          <w:sz w:val="24"/>
          <w:szCs w:val="24"/>
        </w:rPr>
        <w:t>Come break with SAS</w:t>
      </w:r>
    </w:p>
    <w:p w:rsidR="008240F4" w:rsidRPr="00A600D2" w:rsidRDefault="009C745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Did you know that nearly 10% of Nipissing students are registered with Student Accessibility Services? This is only one of the reasons why SAS wants to give you the opportunity to know us better.</w:t>
      </w: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 xml:space="preserve">During the week of August 29th, we will be offering two </w:t>
      </w:r>
      <w:r w:rsidRPr="00DB03FC">
        <w:rPr>
          <w:rFonts w:ascii="Arial Narrow" w:hAnsi="Arial Narrow" w:cs="Arial"/>
          <w:b/>
          <w:bCs/>
          <w:color w:val="000000" w:themeColor="text1"/>
          <w:sz w:val="24"/>
          <w:szCs w:val="24"/>
        </w:rPr>
        <w:t xml:space="preserve">Open House &amp; Coffee Break </w:t>
      </w:r>
      <w:r w:rsidRPr="00DB03FC">
        <w:rPr>
          <w:rFonts w:ascii="Arial Narrow" w:hAnsi="Arial Narrow" w:cs="Arial"/>
          <w:color w:val="000000" w:themeColor="text1"/>
          <w:sz w:val="24"/>
          <w:szCs w:val="24"/>
        </w:rPr>
        <w:t>events. In addition to a delicious and   invigorat</w:t>
      </w:r>
      <w:r w:rsidR="009C7454" w:rsidRPr="00DB03FC">
        <w:rPr>
          <w:rFonts w:ascii="Arial Narrow" w:hAnsi="Arial Narrow" w:cs="Arial"/>
          <w:color w:val="000000" w:themeColor="text1"/>
          <w:sz w:val="24"/>
          <w:szCs w:val="24"/>
        </w:rPr>
        <w:t xml:space="preserve">ing cup of coffee, you will be </w:t>
      </w:r>
      <w:r w:rsidR="00DB03FC" w:rsidRPr="00DB03FC">
        <w:rPr>
          <w:rFonts w:ascii="Arial Narrow" w:hAnsi="Arial Narrow" w:cs="Arial"/>
          <w:color w:val="000000" w:themeColor="text1"/>
          <w:sz w:val="24"/>
          <w:szCs w:val="24"/>
        </w:rPr>
        <w:t>provided with…</w:t>
      </w:r>
    </w:p>
    <w:p w:rsidR="00DB03FC" w:rsidRPr="00DB03FC" w:rsidRDefault="00DB03FC" w:rsidP="00DB03FC">
      <w:pPr>
        <w:pStyle w:val="ListParagraph"/>
        <w:widowControl w:val="0"/>
        <w:numPr>
          <w:ilvl w:val="0"/>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Information about:</w:t>
      </w:r>
    </w:p>
    <w:p w:rsidR="00DB03FC" w:rsidRPr="00DB03FC" w:rsidRDefault="00DB03FC" w:rsidP="00DB03FC">
      <w:pPr>
        <w:pStyle w:val="ListParagraph"/>
        <w:widowControl w:val="0"/>
        <w:numPr>
          <w:ilvl w:val="1"/>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Who we are and what we do</w:t>
      </w:r>
    </w:p>
    <w:p w:rsidR="00DB03FC" w:rsidRPr="00DB03FC" w:rsidRDefault="00DB03FC" w:rsidP="00DB03FC">
      <w:pPr>
        <w:pStyle w:val="ListParagraph"/>
        <w:widowControl w:val="0"/>
        <w:numPr>
          <w:ilvl w:val="1"/>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Who are the students that we support</w:t>
      </w:r>
    </w:p>
    <w:p w:rsidR="00DB03FC" w:rsidRPr="00DB03FC" w:rsidRDefault="00DB03FC" w:rsidP="00DB03FC">
      <w:pPr>
        <w:pStyle w:val="ListParagraph"/>
        <w:widowControl w:val="0"/>
        <w:numPr>
          <w:ilvl w:val="1"/>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How we determine appropriate accommodation</w:t>
      </w:r>
    </w:p>
    <w:p w:rsidR="00DB03FC" w:rsidRPr="00DB03FC" w:rsidRDefault="00DB03FC" w:rsidP="00DB03FC">
      <w:pPr>
        <w:pStyle w:val="ListParagraph"/>
        <w:widowControl w:val="0"/>
        <w:numPr>
          <w:ilvl w:val="1"/>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lastRenderedPageBreak/>
        <w:t>What documentation is required and how you can make referrals</w:t>
      </w:r>
    </w:p>
    <w:p w:rsidR="00DB03FC" w:rsidRPr="00DB03FC" w:rsidRDefault="00DB03FC" w:rsidP="00DB03FC">
      <w:pPr>
        <w:pStyle w:val="ListParagraph"/>
        <w:widowControl w:val="0"/>
        <w:numPr>
          <w:ilvl w:val="1"/>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What information and re</w:t>
      </w:r>
      <w:r w:rsidRPr="00DB03FC">
        <w:rPr>
          <w:rFonts w:ascii="Arial Narrow" w:hAnsi="Arial Narrow" w:cs="Arial"/>
          <w:color w:val="000000" w:themeColor="text1"/>
          <w:sz w:val="24"/>
          <w:szCs w:val="24"/>
        </w:rPr>
        <w:t>sources are available to faculty</w:t>
      </w:r>
    </w:p>
    <w:p w:rsidR="00DB03FC" w:rsidRPr="00DB03FC" w:rsidRDefault="00DB03FC" w:rsidP="00DB03FC">
      <w:pPr>
        <w:pStyle w:val="ListParagraph"/>
        <w:widowControl w:val="0"/>
        <w:numPr>
          <w:ilvl w:val="0"/>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 xml:space="preserve">An introduction to your </w:t>
      </w:r>
      <w:r w:rsidRPr="00DB03FC">
        <w:rPr>
          <w:rFonts w:ascii="Arial Narrow" w:hAnsi="Arial Narrow" w:cs="Arial"/>
          <w:b/>
          <w:bCs/>
          <w:color w:val="000000" w:themeColor="text1"/>
          <w:sz w:val="24"/>
          <w:szCs w:val="24"/>
        </w:rPr>
        <w:t xml:space="preserve">NEW SAS Faculty Portal. </w:t>
      </w:r>
      <w:r w:rsidRPr="00DB03FC">
        <w:rPr>
          <w:rFonts w:ascii="Arial Narrow" w:hAnsi="Arial Narrow" w:cs="Arial"/>
          <w:color w:val="000000" w:themeColor="text1"/>
          <w:sz w:val="24"/>
          <w:szCs w:val="24"/>
        </w:rPr>
        <w:t>A tool you can use to access and manage Letters of Accommodation.</w:t>
      </w:r>
      <w:r w:rsidR="008240F4" w:rsidRPr="00DB03FC">
        <w:rPr>
          <w:rFonts w:ascii="Arial Narrow" w:hAnsi="Arial Narrow" w:cs="Arial"/>
          <w:smallCaps/>
          <w:color w:val="000000" w:themeColor="text1"/>
          <w:sz w:val="24"/>
          <w:szCs w:val="24"/>
        </w:rPr>
        <w:t> </w:t>
      </w:r>
    </w:p>
    <w:p w:rsidR="00DB03FC" w:rsidRPr="00DB03FC" w:rsidRDefault="00DB03FC" w:rsidP="00DB03FC">
      <w:pPr>
        <w:pStyle w:val="ListParagraph"/>
        <w:widowControl w:val="0"/>
        <w:numPr>
          <w:ilvl w:val="0"/>
          <w:numId w:val="1"/>
        </w:numPr>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A short tour of our testing rooms and resources.</w:t>
      </w:r>
    </w:p>
    <w:p w:rsidR="009C7454" w:rsidRPr="00DB03FC" w:rsidRDefault="00DB03FC" w:rsidP="00DB03FC">
      <w:pPr>
        <w:widowControl w:val="0"/>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 xml:space="preserve">We invite all </w:t>
      </w:r>
      <w:proofErr w:type="gramStart"/>
      <w:r w:rsidRPr="00DB03FC">
        <w:rPr>
          <w:rFonts w:ascii="Arial Narrow" w:hAnsi="Arial Narrow" w:cs="Arial"/>
          <w:color w:val="000000" w:themeColor="text1"/>
          <w:sz w:val="24"/>
          <w:szCs w:val="24"/>
        </w:rPr>
        <w:t>f</w:t>
      </w:r>
      <w:r w:rsidR="009C7454" w:rsidRPr="00DB03FC">
        <w:rPr>
          <w:rFonts w:ascii="Arial Narrow" w:hAnsi="Arial Narrow" w:cs="Arial"/>
          <w:color w:val="000000" w:themeColor="text1"/>
          <w:sz w:val="24"/>
          <w:szCs w:val="24"/>
        </w:rPr>
        <w:t>aculty</w:t>
      </w:r>
      <w:proofErr w:type="gramEnd"/>
      <w:r w:rsidR="009C7454" w:rsidRPr="00DB03FC">
        <w:rPr>
          <w:rFonts w:ascii="Arial Narrow" w:hAnsi="Arial Narrow" w:cs="Arial"/>
          <w:color w:val="000000" w:themeColor="text1"/>
          <w:sz w:val="24"/>
          <w:szCs w:val="24"/>
        </w:rPr>
        <w:t xml:space="preserve"> to attend, especially all new faculty who may be curious as to our role in supporting students with disabilities at Nipissing.</w:t>
      </w:r>
    </w:p>
    <w:p w:rsidR="00DB03FC" w:rsidRPr="00DB03FC" w:rsidRDefault="009C7454" w:rsidP="00DB03FC">
      <w:pPr>
        <w:widowControl w:val="0"/>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Please watch for a follow up email and invitation from SAS within the next couple weeks.</w:t>
      </w:r>
    </w:p>
    <w:p w:rsidR="00DB03FC" w:rsidRPr="00DB03FC" w:rsidRDefault="00DB03FC" w:rsidP="00DB03FC">
      <w:pPr>
        <w:widowControl w:val="0"/>
        <w:spacing w:after="100" w:afterAutospacing="1" w:line="20" w:lineRule="atLeast"/>
        <w:rPr>
          <w:rFonts w:ascii="Arial Narrow" w:hAnsi="Arial Narrow" w:cs="Arial"/>
          <w:b/>
          <w:color w:val="000000" w:themeColor="text1"/>
          <w:sz w:val="24"/>
          <w:szCs w:val="24"/>
        </w:rPr>
      </w:pPr>
      <w:r w:rsidRPr="00DB03FC">
        <w:rPr>
          <w:rFonts w:ascii="Arial Narrow" w:hAnsi="Arial Narrow" w:cs="Arial"/>
          <w:b/>
          <w:color w:val="000000" w:themeColor="text1"/>
          <w:sz w:val="24"/>
          <w:szCs w:val="24"/>
        </w:rPr>
        <w:t>What to consider when planning your course</w:t>
      </w:r>
    </w:p>
    <w:p w:rsidR="00A600D2"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We know that many Nipissing faculty have been working for years at increasing learning opportunities and access to their course content: from posting PowerPoints and readings to Blackboard, to choosing textbooks with supplementary online learning resources</w:t>
      </w:r>
      <w:r w:rsidR="00A600D2">
        <w:rPr>
          <w:rFonts w:ascii="Arial Narrow" w:eastAsia="Arial Unicode MS" w:hAnsi="Arial Narrow" w:cs="Arial"/>
          <w:color w:val="000000" w:themeColor="text1"/>
          <w:sz w:val="24"/>
          <w:szCs w:val="24"/>
        </w:rPr>
        <w:t xml:space="preserve">, to </w:t>
      </w:r>
      <w:r w:rsidRPr="00DB03FC">
        <w:rPr>
          <w:rFonts w:ascii="Arial Narrow" w:eastAsia="Arial Unicode MS" w:hAnsi="Arial Narrow" w:cs="Arial"/>
          <w:color w:val="000000" w:themeColor="text1"/>
          <w:sz w:val="24"/>
          <w:szCs w:val="24"/>
        </w:rPr>
        <w:t xml:space="preserve">providing SAS </w:t>
      </w:r>
      <w:proofErr w:type="gramStart"/>
      <w:r w:rsidRPr="00DB03FC">
        <w:rPr>
          <w:rFonts w:ascii="Arial Narrow" w:eastAsia="Arial Unicode MS" w:hAnsi="Arial Narrow" w:cs="Arial"/>
          <w:color w:val="000000" w:themeColor="text1"/>
          <w:sz w:val="24"/>
          <w:szCs w:val="24"/>
        </w:rPr>
        <w:t>with  textbook</w:t>
      </w:r>
      <w:proofErr w:type="gramEnd"/>
      <w:r w:rsidRPr="00DB03FC">
        <w:rPr>
          <w:rFonts w:ascii="Arial Narrow" w:eastAsia="Arial Unicode MS" w:hAnsi="Arial Narrow" w:cs="Arial"/>
          <w:color w:val="000000" w:themeColor="text1"/>
          <w:sz w:val="24"/>
          <w:szCs w:val="24"/>
        </w:rPr>
        <w:t xml:space="preserve"> titles early</w:t>
      </w:r>
      <w:r w:rsidR="00DB03FC" w:rsidRPr="00DB03FC">
        <w:rPr>
          <w:rFonts w:ascii="Arial Narrow" w:eastAsia="Arial Unicode MS" w:hAnsi="Arial Narrow" w:cs="Arial"/>
          <w:color w:val="000000" w:themeColor="text1"/>
          <w:sz w:val="24"/>
          <w:szCs w:val="24"/>
        </w:rPr>
        <w:t xml:space="preserve"> (so we can begin converting tex</w:t>
      </w:r>
      <w:r w:rsidRPr="00DB03FC">
        <w:rPr>
          <w:rFonts w:ascii="Arial Narrow" w:eastAsia="Arial Unicode MS" w:hAnsi="Arial Narrow" w:cs="Arial"/>
          <w:color w:val="000000" w:themeColor="text1"/>
          <w:sz w:val="24"/>
          <w:szCs w:val="24"/>
        </w:rPr>
        <w:t>tbooks and readings into alternate format).</w:t>
      </w:r>
    </w:p>
    <w:p w:rsidR="008240F4" w:rsidRDefault="008240F4" w:rsidP="00A600D2">
      <w:pPr>
        <w:widowControl w:val="0"/>
        <w:spacing w:after="0" w:line="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br/>
        <w:t>In the street, a simple design change like a cut curb removes barriers to sidewalks for those in wheelchairs but also provides better access to the elderly and young couples with strollers. Similarly, offering alternate access to course content and broader learning opportunities can benefit all    learners and not just those with specific disabilities.</w:t>
      </w:r>
    </w:p>
    <w:p w:rsidR="00A600D2" w:rsidRPr="00DB03FC" w:rsidRDefault="00A600D2" w:rsidP="00A600D2">
      <w:pPr>
        <w:widowControl w:val="0"/>
        <w:spacing w:after="0" w:line="0" w:lineRule="atLeast"/>
        <w:rPr>
          <w:rFonts w:ascii="Arial Narrow" w:eastAsia="Arial Unicode MS" w:hAnsi="Arial Narrow" w:cs="Arial"/>
          <w:color w:val="000000" w:themeColor="text1"/>
          <w:sz w:val="24"/>
          <w:szCs w:val="24"/>
        </w:rPr>
      </w:pPr>
    </w:p>
    <w:p w:rsidR="008240F4" w:rsidRPr="00DB03FC" w:rsidRDefault="008240F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These principles behind Univers</w:t>
      </w:r>
      <w:r w:rsidR="00DB03FC" w:rsidRPr="00DB03FC">
        <w:rPr>
          <w:rFonts w:ascii="Arial Narrow" w:eastAsia="Arial Unicode MS" w:hAnsi="Arial Narrow" w:cs="Arial"/>
          <w:color w:val="000000" w:themeColor="text1"/>
          <w:sz w:val="24"/>
          <w:szCs w:val="24"/>
        </w:rPr>
        <w:t xml:space="preserve">al Instructional </w:t>
      </w:r>
      <w:r w:rsidRPr="00DB03FC">
        <w:rPr>
          <w:rFonts w:ascii="Arial Narrow" w:eastAsia="Arial Unicode MS" w:hAnsi="Arial Narrow" w:cs="Arial"/>
          <w:color w:val="000000" w:themeColor="text1"/>
          <w:sz w:val="24"/>
          <w:szCs w:val="24"/>
        </w:rPr>
        <w:t xml:space="preserve">Design (UID) came from architecture but have been gaining relevance and acceptance in all levels of education over the past 25 years. And they have certainly been championed by human rights advocates and the various disability communities. </w:t>
      </w:r>
    </w:p>
    <w:p w:rsidR="008240F4" w:rsidRPr="00DB03FC" w:rsidRDefault="008240F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Although variously stated, through their research, the University of Guelph identified seven principles of UID as:</w:t>
      </w:r>
    </w:p>
    <w:p w:rsidR="008240F4" w:rsidRPr="00DB03FC" w:rsidRDefault="008240F4" w:rsidP="00A600D2">
      <w:pPr>
        <w:widowControl w:val="0"/>
        <w:spacing w:after="0" w:line="0" w:lineRule="atLeast"/>
        <w:ind w:left="360"/>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1.</w:t>
      </w:r>
      <w:r w:rsidRPr="00DB03FC">
        <w:rPr>
          <w:rFonts w:ascii="Arial Narrow" w:hAnsi="Arial Narrow" w:cs="Arial"/>
          <w:color w:val="000000" w:themeColor="text1"/>
          <w:sz w:val="24"/>
          <w:szCs w:val="24"/>
        </w:rPr>
        <w:t> </w:t>
      </w:r>
      <w:proofErr w:type="gramStart"/>
      <w:r w:rsidRPr="00DB03FC">
        <w:rPr>
          <w:rFonts w:ascii="Arial Narrow" w:eastAsia="Arial Unicode MS" w:hAnsi="Arial Narrow" w:cs="Arial"/>
          <w:color w:val="000000" w:themeColor="text1"/>
          <w:sz w:val="24"/>
          <w:szCs w:val="24"/>
        </w:rPr>
        <w:t>Be</w:t>
      </w:r>
      <w:proofErr w:type="gramEnd"/>
      <w:r w:rsidRPr="00DB03FC">
        <w:rPr>
          <w:rFonts w:ascii="Arial Narrow" w:eastAsia="Arial Unicode MS" w:hAnsi="Arial Narrow" w:cs="Arial"/>
          <w:color w:val="000000" w:themeColor="text1"/>
          <w:sz w:val="24"/>
          <w:szCs w:val="24"/>
        </w:rPr>
        <w:t xml:space="preserve"> accessible and fair</w:t>
      </w:r>
    </w:p>
    <w:p w:rsidR="008240F4" w:rsidRPr="00DB03FC" w:rsidRDefault="008240F4" w:rsidP="00A600D2">
      <w:pPr>
        <w:widowControl w:val="0"/>
        <w:spacing w:after="0" w:line="0" w:lineRule="atLeast"/>
        <w:ind w:left="360"/>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2.</w:t>
      </w:r>
      <w:r w:rsidRPr="00DB03FC">
        <w:rPr>
          <w:rFonts w:ascii="Arial Narrow" w:hAnsi="Arial Narrow" w:cs="Arial"/>
          <w:color w:val="000000" w:themeColor="text1"/>
          <w:sz w:val="24"/>
          <w:szCs w:val="24"/>
        </w:rPr>
        <w:t> </w:t>
      </w:r>
      <w:r w:rsidRPr="00DB03FC">
        <w:rPr>
          <w:rFonts w:ascii="Arial Narrow" w:eastAsia="Arial Unicode MS" w:hAnsi="Arial Narrow" w:cs="Arial"/>
          <w:color w:val="000000" w:themeColor="text1"/>
          <w:sz w:val="24"/>
          <w:szCs w:val="24"/>
        </w:rPr>
        <w:t>Provide flexibility in use, participation and presentation</w:t>
      </w:r>
    </w:p>
    <w:p w:rsidR="008240F4" w:rsidRPr="00DB03FC" w:rsidRDefault="008240F4" w:rsidP="00A600D2">
      <w:pPr>
        <w:widowControl w:val="0"/>
        <w:spacing w:after="0" w:line="0" w:lineRule="atLeast"/>
        <w:ind w:left="360"/>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3.</w:t>
      </w:r>
      <w:r w:rsidRPr="00DB03FC">
        <w:rPr>
          <w:rFonts w:ascii="Arial Narrow" w:hAnsi="Arial Narrow" w:cs="Arial"/>
          <w:color w:val="000000" w:themeColor="text1"/>
          <w:sz w:val="24"/>
          <w:szCs w:val="24"/>
        </w:rPr>
        <w:t> </w:t>
      </w:r>
      <w:proofErr w:type="gramStart"/>
      <w:r w:rsidRPr="00DB03FC">
        <w:rPr>
          <w:rFonts w:ascii="Arial Narrow" w:eastAsia="Arial Unicode MS" w:hAnsi="Arial Narrow" w:cs="Arial"/>
          <w:color w:val="000000" w:themeColor="text1"/>
          <w:sz w:val="24"/>
          <w:szCs w:val="24"/>
        </w:rPr>
        <w:t>Be</w:t>
      </w:r>
      <w:proofErr w:type="gramEnd"/>
      <w:r w:rsidRPr="00DB03FC">
        <w:rPr>
          <w:rFonts w:ascii="Arial Narrow" w:eastAsia="Arial Unicode MS" w:hAnsi="Arial Narrow" w:cs="Arial"/>
          <w:color w:val="000000" w:themeColor="text1"/>
          <w:sz w:val="24"/>
          <w:szCs w:val="24"/>
        </w:rPr>
        <w:t xml:space="preserve"> straightforward and consistent</w:t>
      </w:r>
    </w:p>
    <w:p w:rsidR="008240F4" w:rsidRPr="00DB03FC" w:rsidRDefault="008240F4" w:rsidP="00A600D2">
      <w:pPr>
        <w:widowControl w:val="0"/>
        <w:spacing w:after="0" w:line="0" w:lineRule="atLeast"/>
        <w:ind w:left="360"/>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4.</w:t>
      </w:r>
      <w:r w:rsidRPr="00DB03FC">
        <w:rPr>
          <w:rFonts w:ascii="Arial Narrow" w:hAnsi="Arial Narrow" w:cs="Arial"/>
          <w:color w:val="000000" w:themeColor="text1"/>
          <w:sz w:val="24"/>
          <w:szCs w:val="24"/>
        </w:rPr>
        <w:t> </w:t>
      </w:r>
      <w:r w:rsidRPr="00DB03FC">
        <w:rPr>
          <w:rFonts w:ascii="Arial Narrow" w:eastAsia="Arial Unicode MS" w:hAnsi="Arial Narrow" w:cs="Arial"/>
          <w:color w:val="000000" w:themeColor="text1"/>
          <w:sz w:val="24"/>
          <w:szCs w:val="24"/>
        </w:rPr>
        <w:t>Be explicitly presented and readily perceive</w:t>
      </w:r>
    </w:p>
    <w:p w:rsidR="008240F4" w:rsidRPr="00DB03FC" w:rsidRDefault="008240F4" w:rsidP="00A600D2">
      <w:pPr>
        <w:widowControl w:val="0"/>
        <w:spacing w:after="0" w:line="0" w:lineRule="atLeast"/>
        <w:ind w:left="360"/>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5.</w:t>
      </w:r>
      <w:r w:rsidRPr="00DB03FC">
        <w:rPr>
          <w:rFonts w:ascii="Arial Narrow" w:hAnsi="Arial Narrow" w:cs="Arial"/>
          <w:color w:val="000000" w:themeColor="text1"/>
          <w:sz w:val="24"/>
          <w:szCs w:val="24"/>
        </w:rPr>
        <w:t> </w:t>
      </w:r>
      <w:r w:rsidRPr="00DB03FC">
        <w:rPr>
          <w:rFonts w:ascii="Arial Narrow" w:eastAsia="Arial Unicode MS" w:hAnsi="Arial Narrow" w:cs="Arial"/>
          <w:color w:val="000000" w:themeColor="text1"/>
          <w:sz w:val="24"/>
          <w:szCs w:val="24"/>
        </w:rPr>
        <w:t>Provide a supportive learning environment</w:t>
      </w:r>
    </w:p>
    <w:p w:rsidR="008240F4" w:rsidRPr="00DB03FC" w:rsidRDefault="008240F4" w:rsidP="00A600D2">
      <w:pPr>
        <w:widowControl w:val="0"/>
        <w:spacing w:after="0" w:line="0" w:lineRule="atLeast"/>
        <w:ind w:left="360"/>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6.</w:t>
      </w:r>
      <w:r w:rsidRPr="00DB03FC">
        <w:rPr>
          <w:rFonts w:ascii="Arial Narrow" w:hAnsi="Arial Narrow" w:cs="Arial"/>
          <w:color w:val="000000" w:themeColor="text1"/>
          <w:sz w:val="24"/>
          <w:szCs w:val="24"/>
        </w:rPr>
        <w:t> </w:t>
      </w:r>
      <w:r w:rsidRPr="00DB03FC">
        <w:rPr>
          <w:rFonts w:ascii="Arial Narrow" w:eastAsia="Arial Unicode MS" w:hAnsi="Arial Narrow" w:cs="Arial"/>
          <w:color w:val="000000" w:themeColor="text1"/>
          <w:sz w:val="24"/>
          <w:szCs w:val="24"/>
        </w:rPr>
        <w:t>Minimize unnecessary physical effort or   requirements</w:t>
      </w:r>
    </w:p>
    <w:p w:rsidR="008240F4" w:rsidRDefault="008240F4" w:rsidP="00A600D2">
      <w:pPr>
        <w:widowControl w:val="0"/>
        <w:spacing w:after="0" w:line="0" w:lineRule="atLeast"/>
        <w:ind w:left="360"/>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7.</w:t>
      </w:r>
      <w:r w:rsidRPr="00DB03FC">
        <w:rPr>
          <w:rFonts w:ascii="Arial Narrow" w:hAnsi="Arial Narrow" w:cs="Arial"/>
          <w:color w:val="000000" w:themeColor="text1"/>
          <w:sz w:val="24"/>
          <w:szCs w:val="24"/>
        </w:rPr>
        <w:t> </w:t>
      </w:r>
      <w:r w:rsidRPr="00DB03FC">
        <w:rPr>
          <w:rFonts w:ascii="Arial Narrow" w:eastAsia="Arial Unicode MS" w:hAnsi="Arial Narrow" w:cs="Arial"/>
          <w:color w:val="000000" w:themeColor="text1"/>
          <w:sz w:val="24"/>
          <w:szCs w:val="24"/>
        </w:rPr>
        <w:t>Ensure learning spaces that accommodate both students and instructional methods</w:t>
      </w:r>
    </w:p>
    <w:p w:rsidR="00A600D2" w:rsidRPr="00DB03FC" w:rsidRDefault="00A600D2" w:rsidP="00A600D2">
      <w:pPr>
        <w:widowControl w:val="0"/>
        <w:spacing w:after="0" w:line="0" w:lineRule="atLeast"/>
        <w:rPr>
          <w:rFonts w:ascii="Arial Narrow" w:eastAsia="Arial Unicode MS" w:hAnsi="Arial Narrow" w:cs="Arial"/>
          <w:color w:val="000000" w:themeColor="text1"/>
          <w:sz w:val="24"/>
          <w:szCs w:val="24"/>
        </w:rPr>
      </w:pPr>
    </w:p>
    <w:p w:rsidR="008240F4" w:rsidRPr="00DB03FC" w:rsidRDefault="008240F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hAnsi="Arial Narrow" w:cs="Arial"/>
          <w:color w:val="000000" w:themeColor="text1"/>
          <w:sz w:val="24"/>
          <w:szCs w:val="24"/>
        </w:rPr>
        <w:t xml:space="preserve">As an additional resource, the University of Guelph has a very comprehensive </w:t>
      </w:r>
      <w:hyperlink r:id="rId8" w:history="1">
        <w:r w:rsidRPr="00DB03FC">
          <w:rPr>
            <w:rStyle w:val="Hyperlink"/>
            <w:rFonts w:ascii="Arial Narrow" w:hAnsi="Arial Narrow" w:cs="Arial"/>
            <w:color w:val="000000" w:themeColor="text1"/>
            <w:sz w:val="24"/>
            <w:szCs w:val="24"/>
          </w:rPr>
          <w:t>UID resource site</w:t>
        </w:r>
      </w:hyperlink>
      <w:r w:rsidRPr="00DB03FC">
        <w:rPr>
          <w:rFonts w:ascii="Arial Narrow" w:hAnsi="Arial Narrow" w:cs="Arial"/>
          <w:color w:val="000000" w:themeColor="text1"/>
          <w:sz w:val="24"/>
          <w:szCs w:val="24"/>
        </w:rPr>
        <w:t xml:space="preserve"> for instructors.</w:t>
      </w:r>
      <w:r w:rsidRPr="00DB03FC">
        <w:rPr>
          <w:rFonts w:ascii="Arial Narrow" w:eastAsia="Arial Unicode MS" w:hAnsi="Arial Narrow" w:cs="Arial"/>
          <w:color w:val="000000" w:themeColor="text1"/>
          <w:sz w:val="24"/>
          <w:szCs w:val="24"/>
        </w:rPr>
        <w:t xml:space="preserve"> </w:t>
      </w:r>
    </w:p>
    <w:p w:rsidR="008240F4" w:rsidRPr="00DB03FC" w:rsidRDefault="008240F4" w:rsidP="00DB03FC">
      <w:pPr>
        <w:widowControl w:val="0"/>
        <w:spacing w:after="100" w:afterAutospacing="1" w:line="20" w:lineRule="atLeast"/>
        <w:rPr>
          <w:rFonts w:ascii="Arial Narrow" w:hAnsi="Arial Narrow" w:cs="Arial"/>
          <w:b/>
          <w:bCs/>
          <w:color w:val="000000" w:themeColor="text1"/>
          <w:sz w:val="24"/>
          <w:szCs w:val="24"/>
        </w:rPr>
      </w:pPr>
      <w:r w:rsidRPr="00DB03FC">
        <w:rPr>
          <w:rFonts w:ascii="Arial Narrow" w:hAnsi="Arial Narrow" w:cs="Arial"/>
          <w:b/>
          <w:bCs/>
          <w:color w:val="000000" w:themeColor="text1"/>
          <w:sz w:val="24"/>
          <w:szCs w:val="24"/>
        </w:rPr>
        <w:t xml:space="preserve">Finally, for more information about specific disabilities and how you can </w:t>
      </w:r>
      <w:r w:rsidR="00A600D2">
        <w:rPr>
          <w:rFonts w:ascii="Arial Narrow" w:hAnsi="Arial Narrow" w:cs="Arial"/>
          <w:b/>
          <w:bCs/>
          <w:color w:val="000000" w:themeColor="text1"/>
          <w:sz w:val="24"/>
          <w:szCs w:val="24"/>
        </w:rPr>
        <w:t>accommodate and support</w:t>
      </w:r>
      <w:r w:rsidRPr="00DB03FC">
        <w:rPr>
          <w:rFonts w:ascii="Arial Narrow" w:hAnsi="Arial Narrow" w:cs="Arial"/>
          <w:b/>
          <w:bCs/>
          <w:color w:val="000000" w:themeColor="text1"/>
          <w:sz w:val="24"/>
          <w:szCs w:val="24"/>
        </w:rPr>
        <w:t> learners with disabilities in your lectures and labs, you would be hard pressed to find a more accessible and informative site</w:t>
      </w:r>
      <w:r w:rsidR="00DB03FC" w:rsidRPr="00DB03FC">
        <w:rPr>
          <w:rFonts w:ascii="Arial Narrow" w:hAnsi="Arial Narrow" w:cs="Arial"/>
          <w:b/>
          <w:bCs/>
          <w:color w:val="000000" w:themeColor="text1"/>
          <w:sz w:val="24"/>
          <w:szCs w:val="24"/>
        </w:rPr>
        <w:t xml:space="preserve"> than the COU’s own </w:t>
      </w:r>
      <w:hyperlink r:id="rId9" w:history="1">
        <w:r w:rsidRPr="00DB03FC">
          <w:rPr>
            <w:rStyle w:val="Hyperlink"/>
            <w:rFonts w:ascii="Arial Narrow" w:hAnsi="Arial Narrow" w:cs="Arial"/>
            <w:b/>
            <w:bCs/>
            <w:color w:val="000000" w:themeColor="text1"/>
            <w:sz w:val="24"/>
            <w:szCs w:val="24"/>
          </w:rPr>
          <w:t>accessiblecampus.ca</w:t>
        </w:r>
      </w:hyperlink>
      <w:r w:rsidRPr="00DB03FC">
        <w:rPr>
          <w:rFonts w:ascii="Arial Narrow" w:hAnsi="Arial Narrow" w:cs="Arial"/>
          <w:b/>
          <w:bCs/>
          <w:color w:val="000000" w:themeColor="text1"/>
          <w:sz w:val="24"/>
          <w:szCs w:val="24"/>
        </w:rPr>
        <w:t xml:space="preserve"> website.</w:t>
      </w:r>
    </w:p>
    <w:p w:rsidR="00A600D2" w:rsidRPr="00A600D2" w:rsidRDefault="00A600D2" w:rsidP="00A600D2">
      <w:pPr>
        <w:widowControl w:val="0"/>
        <w:spacing w:after="100" w:afterAutospacing="1" w:line="20" w:lineRule="atLeast"/>
        <w:rPr>
          <w:rFonts w:ascii="Arial Narrow" w:eastAsia="Arial Unicode MS" w:hAnsi="Arial Narrow" w:cs="Arial"/>
          <w:color w:val="000000" w:themeColor="text1"/>
          <w:sz w:val="24"/>
          <w:szCs w:val="24"/>
        </w:rPr>
      </w:pPr>
      <w:proofErr w:type="gramStart"/>
      <w:r w:rsidRPr="00DB03FC">
        <w:rPr>
          <w:rFonts w:ascii="Arial Narrow" w:hAnsi="Arial Narrow" w:cs="Arial"/>
          <w:color w:val="000000" w:themeColor="text1"/>
          <w:sz w:val="20"/>
          <w:szCs w:val="20"/>
        </w:rPr>
        <w:t>University of Guelph.</w:t>
      </w:r>
      <w:proofErr w:type="gramEnd"/>
      <w:r w:rsidRPr="00DB03FC">
        <w:rPr>
          <w:rFonts w:ascii="Arial Narrow" w:hAnsi="Arial Narrow" w:cs="Arial"/>
          <w:color w:val="000000" w:themeColor="text1"/>
          <w:sz w:val="20"/>
          <w:szCs w:val="20"/>
        </w:rPr>
        <w:t xml:space="preserve"> </w:t>
      </w:r>
      <w:proofErr w:type="gramStart"/>
      <w:r w:rsidRPr="00DB03FC">
        <w:rPr>
          <w:rFonts w:ascii="Arial Narrow" w:hAnsi="Arial Narrow" w:cs="Arial"/>
          <w:color w:val="000000" w:themeColor="text1"/>
          <w:sz w:val="20"/>
          <w:szCs w:val="20"/>
        </w:rPr>
        <w:t>(</w:t>
      </w:r>
      <w:proofErr w:type="spellStart"/>
      <w:r w:rsidRPr="00DB03FC">
        <w:rPr>
          <w:rFonts w:ascii="Arial Narrow" w:hAnsi="Arial Narrow" w:cs="Arial"/>
          <w:color w:val="000000" w:themeColor="text1"/>
          <w:sz w:val="20"/>
          <w:szCs w:val="20"/>
        </w:rPr>
        <w:t>n.d.</w:t>
      </w:r>
      <w:proofErr w:type="spellEnd"/>
      <w:r w:rsidRPr="00DB03FC">
        <w:rPr>
          <w:rFonts w:ascii="Arial Narrow" w:hAnsi="Arial Narrow" w:cs="Arial"/>
          <w:color w:val="000000" w:themeColor="text1"/>
          <w:sz w:val="20"/>
          <w:szCs w:val="20"/>
        </w:rPr>
        <w:t>).</w:t>
      </w:r>
      <w:proofErr w:type="gramEnd"/>
      <w:r w:rsidRPr="00DB03FC">
        <w:rPr>
          <w:rFonts w:ascii="Arial Narrow" w:hAnsi="Arial Narrow" w:cs="Arial"/>
          <w:color w:val="000000" w:themeColor="text1"/>
          <w:sz w:val="20"/>
          <w:szCs w:val="20"/>
        </w:rPr>
        <w:t xml:space="preserve"> </w:t>
      </w:r>
      <w:proofErr w:type="gramStart"/>
      <w:r w:rsidRPr="00DB03FC">
        <w:rPr>
          <w:rFonts w:ascii="Arial Narrow" w:hAnsi="Arial Narrow" w:cs="Arial"/>
          <w:color w:val="000000" w:themeColor="text1"/>
          <w:sz w:val="20"/>
          <w:szCs w:val="20"/>
        </w:rPr>
        <w:t>Universal Instructional Design.</w:t>
      </w:r>
      <w:proofErr w:type="gramEnd"/>
      <w:r w:rsidRPr="00DB03FC">
        <w:rPr>
          <w:rFonts w:ascii="Arial Narrow" w:hAnsi="Arial Narrow" w:cs="Arial"/>
          <w:color w:val="000000" w:themeColor="text1"/>
          <w:sz w:val="20"/>
          <w:szCs w:val="20"/>
        </w:rPr>
        <w:t xml:space="preserve"> Retrieved August 12, 2016, from </w:t>
      </w:r>
      <w:hyperlink r:id="rId10" w:history="1">
        <w:r w:rsidRPr="00DB03FC">
          <w:rPr>
            <w:rStyle w:val="Hyperlink"/>
            <w:rFonts w:ascii="Arial Narrow" w:hAnsi="Arial Narrow" w:cs="Arial"/>
            <w:color w:val="000000" w:themeColor="text1"/>
            <w:sz w:val="20"/>
            <w:szCs w:val="20"/>
          </w:rPr>
          <w:t>https://opened.uoguelph.ca/en/students/universal-instructional-design.asp</w:t>
        </w:r>
      </w:hyperlink>
    </w:p>
    <w:p w:rsidR="00DB03FC" w:rsidRPr="00DB03FC" w:rsidRDefault="00DB03FC" w:rsidP="00DB03FC">
      <w:pPr>
        <w:widowControl w:val="0"/>
        <w:spacing w:after="100" w:afterAutospacing="1" w:line="20" w:lineRule="atLeast"/>
        <w:rPr>
          <w:rFonts w:ascii="Arial Narrow" w:hAnsi="Arial Narrow" w:cs="Arial"/>
          <w:b/>
          <w:bCs/>
          <w:color w:val="000000" w:themeColor="text1"/>
          <w:sz w:val="24"/>
          <w:szCs w:val="24"/>
        </w:rPr>
      </w:pPr>
      <w:r w:rsidRPr="00DB03FC">
        <w:rPr>
          <w:rFonts w:ascii="Arial Narrow" w:hAnsi="Arial Narrow" w:cs="Arial"/>
          <w:b/>
          <w:bCs/>
          <w:color w:val="000000" w:themeColor="text1"/>
          <w:sz w:val="24"/>
          <w:szCs w:val="24"/>
        </w:rPr>
        <w:t>Want to help direct students? Include this in your syllabus!</w:t>
      </w:r>
    </w:p>
    <w:p w:rsidR="00DB03FC" w:rsidRPr="00DB03FC" w:rsidRDefault="00DB03FC" w:rsidP="00DB03FC">
      <w:pPr>
        <w:widowControl w:val="0"/>
        <w:spacing w:after="100" w:afterAutospacing="1" w:line="20" w:lineRule="atLeast"/>
        <w:rPr>
          <w:rFonts w:ascii="Arial Narrow" w:hAnsi="Arial Narrow" w:cs="Arial"/>
          <w:b/>
          <w:bCs/>
          <w:color w:val="000000" w:themeColor="text1"/>
          <w:sz w:val="24"/>
          <w:szCs w:val="24"/>
          <w:u w:val="single"/>
        </w:rPr>
      </w:pPr>
      <w:r w:rsidRPr="00DB03FC">
        <w:rPr>
          <w:rFonts w:ascii="Arial Narrow" w:hAnsi="Arial Narrow" w:cs="Arial"/>
          <w:b/>
          <w:bCs/>
          <w:color w:val="000000" w:themeColor="text1"/>
          <w:sz w:val="24"/>
          <w:szCs w:val="24"/>
          <w:u w:val="single"/>
        </w:rPr>
        <w:t>Student Accessibility Services</w:t>
      </w:r>
    </w:p>
    <w:p w:rsidR="00DB03FC" w:rsidRPr="00DB03FC" w:rsidRDefault="00DB03FC"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Student Accessibility Services assists students with permanent and temporary disabilities. Disabilities supported include, but are not limited to: Learning Disabilities, Mental Health, ADHD, Sensory Disabilities, Medical Disabilities and Physical Disabilities</w:t>
      </w:r>
    </w:p>
    <w:p w:rsidR="00DB03FC" w:rsidRPr="00DB03FC" w:rsidRDefault="00DB03FC"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 xml:space="preserve">If you have or suspect you have a disability for which </w:t>
      </w:r>
      <w:proofErr w:type="gramStart"/>
      <w:r w:rsidRPr="00DB03FC">
        <w:rPr>
          <w:rFonts w:ascii="Arial Narrow" w:eastAsia="Arial Unicode MS" w:hAnsi="Arial Narrow" w:cs="Arial"/>
          <w:color w:val="000000" w:themeColor="text1"/>
          <w:sz w:val="24"/>
          <w:szCs w:val="24"/>
        </w:rPr>
        <w:t>your require</w:t>
      </w:r>
      <w:proofErr w:type="gramEnd"/>
      <w:r w:rsidRPr="00DB03FC">
        <w:rPr>
          <w:rFonts w:ascii="Arial Narrow" w:eastAsia="Arial Unicode MS" w:hAnsi="Arial Narrow" w:cs="Arial"/>
          <w:color w:val="000000" w:themeColor="text1"/>
          <w:sz w:val="24"/>
          <w:szCs w:val="24"/>
        </w:rPr>
        <w:t xml:space="preserve"> </w:t>
      </w:r>
      <w:r w:rsidRPr="00DB03FC">
        <w:rPr>
          <w:rFonts w:ascii="Arial Narrow" w:eastAsia="Arial Unicode MS" w:hAnsi="Arial Narrow" w:cs="Arial"/>
          <w:color w:val="000000" w:themeColor="text1"/>
          <w:sz w:val="24"/>
          <w:szCs w:val="24"/>
          <w:u w:val="single"/>
        </w:rPr>
        <w:t>academic accommodation</w:t>
      </w:r>
      <w:r w:rsidRPr="00DB03FC">
        <w:rPr>
          <w:rFonts w:ascii="Arial Narrow" w:eastAsia="Arial Unicode MS" w:hAnsi="Arial Narrow" w:cs="Arial"/>
          <w:color w:val="000000" w:themeColor="text1"/>
          <w:sz w:val="24"/>
          <w:szCs w:val="24"/>
        </w:rPr>
        <w:t xml:space="preserve"> or supports, please visit the SAS team in B210 or get more information on the Nipissing University SAS webpage (</w:t>
      </w:r>
      <w:hyperlink r:id="rId11" w:history="1">
        <w:r w:rsidRPr="00DB03FC">
          <w:rPr>
            <w:rStyle w:val="Hyperlink"/>
            <w:rFonts w:ascii="Arial Narrow" w:eastAsia="Arial Unicode MS" w:hAnsi="Arial Narrow" w:cs="Arial"/>
            <w:color w:val="000000" w:themeColor="text1"/>
            <w:sz w:val="24"/>
            <w:szCs w:val="24"/>
          </w:rPr>
          <w:t>www.nipissingu.ca/sas).</w:t>
        </w:r>
      </w:hyperlink>
    </w:p>
    <w:p w:rsidR="00DB03FC" w:rsidRPr="00DB03FC" w:rsidRDefault="00DB03FC" w:rsidP="00DB03FC">
      <w:pPr>
        <w:widowControl w:val="0"/>
        <w:spacing w:after="100" w:afterAutospacing="1" w:line="20" w:lineRule="atLeast"/>
        <w:rPr>
          <w:rFonts w:ascii="Arial Narrow" w:eastAsia="Times New Roman" w:hAnsi="Arial Narrow" w:cs="Arial"/>
          <w:bCs/>
          <w:color w:val="000000" w:themeColor="text1"/>
          <w:sz w:val="24"/>
          <w:szCs w:val="24"/>
        </w:rPr>
      </w:pPr>
      <w:r w:rsidRPr="00DB03FC">
        <w:rPr>
          <w:rFonts w:ascii="Arial Narrow" w:eastAsia="Times New Roman" w:hAnsi="Arial Narrow" w:cs="Arial"/>
          <w:bCs/>
          <w:color w:val="000000" w:themeColor="text1"/>
          <w:sz w:val="24"/>
          <w:szCs w:val="24"/>
        </w:rPr>
        <w:t>Already registered with Student Accessibility Services?</w:t>
      </w:r>
    </w:p>
    <w:p w:rsidR="008240F4" w:rsidRPr="00DB03FC" w:rsidRDefault="008240F4" w:rsidP="00DB03FC">
      <w:pPr>
        <w:widowControl w:val="0"/>
        <w:spacing w:after="100" w:afterAutospacing="1" w:line="20" w:lineRule="atLeast"/>
        <w:rPr>
          <w:rFonts w:ascii="Arial Narrow" w:eastAsia="Times New Roman" w:hAnsi="Arial Narrow" w:cs="Arial"/>
          <w:bCs/>
          <w:color w:val="000000" w:themeColor="text1"/>
          <w:sz w:val="24"/>
          <w:szCs w:val="24"/>
        </w:rPr>
      </w:pPr>
      <w:r w:rsidRPr="00DB03FC">
        <w:rPr>
          <w:rFonts w:ascii="Arial Narrow" w:eastAsia="Arial Unicode MS" w:hAnsi="Arial Narrow" w:cs="Arial"/>
          <w:b/>
          <w:bCs/>
          <w:color w:val="000000" w:themeColor="text1"/>
          <w:sz w:val="24"/>
          <w:szCs w:val="24"/>
        </w:rPr>
        <w:t xml:space="preserve">Returning Students: </w:t>
      </w:r>
      <w:r w:rsidRPr="00DB03FC">
        <w:rPr>
          <w:rFonts w:ascii="Arial Narrow" w:eastAsia="Arial Unicode MS" w:hAnsi="Arial Narrow" w:cs="Arial"/>
          <w:color w:val="000000" w:themeColor="text1"/>
          <w:sz w:val="24"/>
          <w:szCs w:val="24"/>
        </w:rPr>
        <w:t xml:space="preserve">Ensure to complete your Returning Student Form every academic term. This will inform Student Accessibility Services that you are required accommodations for another term and initiate the release of your letters of accommodation for </w:t>
      </w:r>
      <w:r w:rsidR="00DB03FC" w:rsidRPr="00DB03FC">
        <w:rPr>
          <w:rFonts w:ascii="Arial Narrow" w:eastAsia="Arial Unicode MS" w:hAnsi="Arial Narrow" w:cs="Arial"/>
          <w:color w:val="000000" w:themeColor="text1"/>
          <w:sz w:val="24"/>
          <w:szCs w:val="24"/>
        </w:rPr>
        <w:t xml:space="preserve">your professor to view </w:t>
      </w:r>
      <w:proofErr w:type="gramStart"/>
      <w:r w:rsidR="00DB03FC" w:rsidRPr="00DB03FC">
        <w:rPr>
          <w:rFonts w:ascii="Arial Narrow" w:eastAsia="Arial Unicode MS" w:hAnsi="Arial Narrow" w:cs="Arial"/>
          <w:color w:val="000000" w:themeColor="text1"/>
          <w:sz w:val="24"/>
          <w:szCs w:val="24"/>
        </w:rPr>
        <w:t xml:space="preserve">and  </w:t>
      </w:r>
      <w:r w:rsidRPr="00DB03FC">
        <w:rPr>
          <w:rFonts w:ascii="Arial Narrow" w:eastAsia="Arial Unicode MS" w:hAnsi="Arial Narrow" w:cs="Arial"/>
          <w:color w:val="000000" w:themeColor="text1"/>
          <w:sz w:val="24"/>
          <w:szCs w:val="24"/>
        </w:rPr>
        <w:t>access</w:t>
      </w:r>
      <w:proofErr w:type="gramEnd"/>
      <w:r w:rsidRPr="00DB03FC">
        <w:rPr>
          <w:rFonts w:ascii="Arial Narrow" w:eastAsia="Arial Unicode MS" w:hAnsi="Arial Narrow" w:cs="Arial"/>
          <w:color w:val="000000" w:themeColor="text1"/>
          <w:sz w:val="24"/>
          <w:szCs w:val="24"/>
        </w:rPr>
        <w:t>.</w:t>
      </w:r>
    </w:p>
    <w:p w:rsidR="00A600D2" w:rsidRDefault="008240F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b/>
          <w:bCs/>
          <w:color w:val="000000" w:themeColor="text1"/>
          <w:sz w:val="24"/>
          <w:szCs w:val="24"/>
        </w:rPr>
        <w:t xml:space="preserve">Testing Accommodations: </w:t>
      </w:r>
      <w:r w:rsidRPr="00DB03FC">
        <w:rPr>
          <w:rFonts w:ascii="Arial Narrow" w:eastAsia="Arial Unicode MS" w:hAnsi="Arial Narrow" w:cs="Arial"/>
          <w:color w:val="000000" w:themeColor="text1"/>
          <w:sz w:val="24"/>
          <w:szCs w:val="24"/>
        </w:rPr>
        <w:t>If you are requiring testing accommodations, ensure to book your quizzes/tests/midterms and final exams with SAS b</w:t>
      </w:r>
      <w:r w:rsidR="00DB03FC" w:rsidRPr="00DB03FC">
        <w:rPr>
          <w:rFonts w:ascii="Arial Narrow" w:eastAsia="Arial Unicode MS" w:hAnsi="Arial Narrow" w:cs="Arial"/>
          <w:color w:val="000000" w:themeColor="text1"/>
          <w:sz w:val="24"/>
          <w:szCs w:val="24"/>
        </w:rPr>
        <w:t>y</w:t>
      </w:r>
      <w:r w:rsidRPr="00DB03FC">
        <w:rPr>
          <w:rFonts w:ascii="Arial Narrow" w:eastAsia="Arial Unicode MS" w:hAnsi="Arial Narrow" w:cs="Arial"/>
          <w:color w:val="000000" w:themeColor="text1"/>
          <w:sz w:val="24"/>
          <w:szCs w:val="24"/>
        </w:rPr>
        <w:t xml:space="preserve"> the applicable deadlines.</w:t>
      </w:r>
    </w:p>
    <w:p w:rsidR="008240F4" w:rsidRPr="00DB03FC" w:rsidRDefault="008240F4" w:rsidP="00DB03FC">
      <w:pPr>
        <w:widowControl w:val="0"/>
        <w:spacing w:after="100" w:afterAutospacing="1" w:line="20" w:lineRule="atLeast"/>
        <w:rPr>
          <w:rFonts w:ascii="Arial Narrow" w:hAnsi="Arial Narrow" w:cs="Arial"/>
          <w:smallCaps/>
          <w:color w:val="000000" w:themeColor="text1"/>
          <w:sz w:val="24"/>
          <w:szCs w:val="24"/>
        </w:rPr>
      </w:pPr>
    </w:p>
    <w:p w:rsidR="008240F4" w:rsidRPr="00DB03FC" w:rsidRDefault="008240F4" w:rsidP="00DB03FC">
      <w:pPr>
        <w:widowControl w:val="0"/>
        <w:spacing w:after="100" w:afterAutospacing="1" w:line="20" w:lineRule="atLeast"/>
        <w:rPr>
          <w:rFonts w:ascii="Arial Narrow" w:hAnsi="Arial Narrow" w:cs="Arial"/>
          <w:smallCaps/>
          <w:color w:val="000000" w:themeColor="text1"/>
          <w:sz w:val="24"/>
          <w:szCs w:val="24"/>
        </w:rPr>
      </w:pPr>
      <w:r w:rsidRPr="00DB03FC">
        <w:rPr>
          <w:rFonts w:ascii="Arial Narrow" w:hAnsi="Arial Narrow" w:cs="Arial"/>
          <w:smallCaps/>
          <w:color w:val="000000" w:themeColor="text1"/>
          <w:sz w:val="24"/>
          <w:szCs w:val="24"/>
        </w:rPr>
        <w:t> </w:t>
      </w: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 </w:t>
      </w: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 </w:t>
      </w:r>
    </w:p>
    <w:p w:rsidR="008240F4" w:rsidRPr="00DB03FC" w:rsidRDefault="008240F4" w:rsidP="00DB03FC">
      <w:pPr>
        <w:widowControl w:val="0"/>
        <w:spacing w:after="100" w:afterAutospacing="1" w:line="20" w:lineRule="atLeast"/>
        <w:rPr>
          <w:rFonts w:ascii="Arial Narrow" w:eastAsia="Arial Unicode MS" w:hAnsi="Arial Narrow" w:cs="Arial"/>
          <w:smallCaps/>
          <w:color w:val="000000" w:themeColor="text1"/>
          <w:sz w:val="24"/>
          <w:szCs w:val="24"/>
        </w:rPr>
      </w:pPr>
    </w:p>
    <w:p w:rsidR="008240F4" w:rsidRPr="00DB03FC" w:rsidRDefault="008240F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 </w:t>
      </w:r>
    </w:p>
    <w:bookmarkEnd w:id="0"/>
    <w:p w:rsidR="00C7025C" w:rsidRPr="00DB03FC" w:rsidRDefault="00C7025C" w:rsidP="00DB03FC">
      <w:pPr>
        <w:spacing w:after="100" w:afterAutospacing="1" w:line="20" w:lineRule="atLeast"/>
        <w:rPr>
          <w:rFonts w:ascii="Arial Narrow" w:eastAsia="Arial Unicode MS" w:hAnsi="Arial Narrow" w:cs="Arial"/>
          <w:color w:val="000000" w:themeColor="text1"/>
          <w:sz w:val="24"/>
          <w:szCs w:val="24"/>
        </w:rPr>
      </w:pPr>
    </w:p>
    <w:sectPr w:rsidR="00C7025C" w:rsidRPr="00DB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3E7"/>
    <w:multiLevelType w:val="hybridMultilevel"/>
    <w:tmpl w:val="5118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F4"/>
    <w:rsid w:val="008240F4"/>
    <w:rsid w:val="009C7454"/>
    <w:rsid w:val="00A600D2"/>
    <w:rsid w:val="00C7025C"/>
    <w:rsid w:val="00D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F4"/>
    <w:pPr>
      <w:spacing w:after="120" w:line="28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0F4"/>
    <w:rPr>
      <w:color w:val="0000FF"/>
      <w:u w:val="single"/>
    </w:rPr>
  </w:style>
  <w:style w:type="table" w:styleId="TableGrid">
    <w:name w:val="Table Grid"/>
    <w:basedOn w:val="TableNormal"/>
    <w:uiPriority w:val="59"/>
    <w:rsid w:val="009C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F4"/>
    <w:pPr>
      <w:spacing w:after="120" w:line="28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0F4"/>
    <w:rPr>
      <w:color w:val="0000FF"/>
      <w:u w:val="single"/>
    </w:rPr>
  </w:style>
  <w:style w:type="table" w:styleId="TableGrid">
    <w:name w:val="Table Grid"/>
    <w:basedOn w:val="TableNormal"/>
    <w:uiPriority w:val="59"/>
    <w:rsid w:val="009C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1181">
      <w:bodyDiv w:val="1"/>
      <w:marLeft w:val="0"/>
      <w:marRight w:val="0"/>
      <w:marTop w:val="0"/>
      <w:marBottom w:val="0"/>
      <w:divBdr>
        <w:top w:val="none" w:sz="0" w:space="0" w:color="auto"/>
        <w:left w:val="none" w:sz="0" w:space="0" w:color="auto"/>
        <w:bottom w:val="none" w:sz="0" w:space="0" w:color="auto"/>
        <w:right w:val="none" w:sz="0" w:space="0" w:color="auto"/>
      </w:divBdr>
    </w:div>
    <w:div w:id="750933748">
      <w:bodyDiv w:val="1"/>
      <w:marLeft w:val="0"/>
      <w:marRight w:val="0"/>
      <w:marTop w:val="0"/>
      <w:marBottom w:val="0"/>
      <w:divBdr>
        <w:top w:val="none" w:sz="0" w:space="0" w:color="auto"/>
        <w:left w:val="none" w:sz="0" w:space="0" w:color="auto"/>
        <w:bottom w:val="none" w:sz="0" w:space="0" w:color="auto"/>
        <w:right w:val="none" w:sz="0" w:space="0" w:color="auto"/>
      </w:divBdr>
    </w:div>
    <w:div w:id="755059000">
      <w:bodyDiv w:val="1"/>
      <w:marLeft w:val="0"/>
      <w:marRight w:val="0"/>
      <w:marTop w:val="0"/>
      <w:marBottom w:val="0"/>
      <w:divBdr>
        <w:top w:val="none" w:sz="0" w:space="0" w:color="auto"/>
        <w:left w:val="none" w:sz="0" w:space="0" w:color="auto"/>
        <w:bottom w:val="none" w:sz="0" w:space="0" w:color="auto"/>
        <w:right w:val="none" w:sz="0" w:space="0" w:color="auto"/>
      </w:divBdr>
    </w:div>
    <w:div w:id="1401556252">
      <w:bodyDiv w:val="1"/>
      <w:marLeft w:val="0"/>
      <w:marRight w:val="0"/>
      <w:marTop w:val="0"/>
      <w:marBottom w:val="0"/>
      <w:divBdr>
        <w:top w:val="none" w:sz="0" w:space="0" w:color="auto"/>
        <w:left w:val="none" w:sz="0" w:space="0" w:color="auto"/>
        <w:bottom w:val="none" w:sz="0" w:space="0" w:color="auto"/>
        <w:right w:val="none" w:sz="0" w:space="0" w:color="auto"/>
      </w:divBdr>
    </w:div>
    <w:div w:id="1817407871">
      <w:bodyDiv w:val="1"/>
      <w:marLeft w:val="0"/>
      <w:marRight w:val="0"/>
      <w:marTop w:val="0"/>
      <w:marBottom w:val="0"/>
      <w:divBdr>
        <w:top w:val="none" w:sz="0" w:space="0" w:color="auto"/>
        <w:left w:val="none" w:sz="0" w:space="0" w:color="auto"/>
        <w:bottom w:val="none" w:sz="0" w:space="0" w:color="auto"/>
        <w:right w:val="none" w:sz="0" w:space="0" w:color="auto"/>
      </w:divBdr>
    </w:div>
    <w:div w:id="1920630274">
      <w:bodyDiv w:val="1"/>
      <w:marLeft w:val="0"/>
      <w:marRight w:val="0"/>
      <w:marTop w:val="0"/>
      <w:marBottom w:val="0"/>
      <w:divBdr>
        <w:top w:val="none" w:sz="0" w:space="0" w:color="auto"/>
        <w:left w:val="none" w:sz="0" w:space="0" w:color="auto"/>
        <w:bottom w:val="none" w:sz="0" w:space="0" w:color="auto"/>
        <w:right w:val="none" w:sz="0" w:space="0" w:color="auto"/>
      </w:divBdr>
    </w:div>
    <w:div w:id="2140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d.uoguelph.ca/en/students/universal-instructional-design.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cs.google.com/forms/d/e/1FAIpQLSd_7g8blAkhxV9DycHD7cLpn2XB7mMct1t1r6pqps0faoTH3w/viewfor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nipissingu.ca/departments/student-development-and-services/accessibility-services/resources/Pages/default.aspx" TargetMode="External"/><Relationship Id="rId11" Type="http://schemas.openxmlformats.org/officeDocument/2006/relationships/hyperlink" Target="http://www.nipissingu.ca/sa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opened.uoguelph.ca/en/students/universal-instructional-design.asp" TargetMode="External"/><Relationship Id="rId4" Type="http://schemas.openxmlformats.org/officeDocument/2006/relationships/settings" Target="settings.xml"/><Relationship Id="rId9" Type="http://schemas.openxmlformats.org/officeDocument/2006/relationships/hyperlink" Target="http://www.accessiblecampus.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976F7C2C9274EB641F0A76102DCA9" ma:contentTypeVersion="1" ma:contentTypeDescription="Create a new document." ma:contentTypeScope="" ma:versionID="e58fc9856a885e8f6fb38e1e250d21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F97C2A-5DAB-462D-8C79-D62C7FA2F746}"/>
</file>

<file path=customXml/itemProps2.xml><?xml version="1.0" encoding="utf-8"?>
<ds:datastoreItem xmlns:ds="http://schemas.openxmlformats.org/officeDocument/2006/customXml" ds:itemID="{7E72C897-63D6-4897-A6EE-D85F71E680FB}"/>
</file>

<file path=customXml/itemProps3.xml><?xml version="1.0" encoding="utf-8"?>
<ds:datastoreItem xmlns:ds="http://schemas.openxmlformats.org/officeDocument/2006/customXml" ds:itemID="{2056CB5C-5461-454A-8899-D65597218257}"/>
</file>

<file path=docProps/app.xml><?xml version="1.0" encoding="utf-8"?>
<Properties xmlns="http://schemas.openxmlformats.org/officeDocument/2006/extended-properties" xmlns:vt="http://schemas.openxmlformats.org/officeDocument/2006/docPropsVTypes">
  <Template>Normal</Template>
  <TotalTime>35</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UTS Admin</dc:creator>
  <cp:lastModifiedBy>UTS Admin</cp:lastModifiedBy>
  <cp:revision>1</cp:revision>
  <dcterms:created xsi:type="dcterms:W3CDTF">2016-08-12T19:41:00Z</dcterms:created>
  <dcterms:modified xsi:type="dcterms:W3CDTF">2016-08-12T20:16:00Z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0x01010035C976F7C2C9274EB641F0A76102DCA9</vt:lpwstr>
  </property>
</Properties>
</file>